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2908F3" w:rsidRPr="00D30ADA" w:rsidTr="00175F91"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jc w:val="both"/>
              <w:rPr>
                <w:rFonts w:ascii="Arial Black" w:hAnsi="Arial Black" w:cs="Helvetica"/>
                <w:color w:val="333333"/>
                <w:sz w:val="28"/>
                <w:szCs w:val="28"/>
              </w:rPr>
            </w:pPr>
            <w:r w:rsidRPr="00D30ADA"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>Informacja o przetwarzanych danych</w:t>
            </w:r>
            <w:r>
              <w:rPr>
                <w:rFonts w:ascii="Arial Black" w:hAnsi="Arial Black" w:cs="Helvetica"/>
                <w:b/>
                <w:bCs/>
                <w:color w:val="333333"/>
                <w:sz w:val="28"/>
                <w:szCs w:val="28"/>
              </w:rPr>
              <w:t xml:space="preserve"> osobowych</w:t>
            </w:r>
            <w:r w:rsidRPr="00D30ADA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</w:rPr>
              <w:t>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Administratorem Twoich danych jest 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Wojewoda Świętokrzyski, którego siedzibą jest Świętokrzyski Urząd Wojewódzki w Kielcach, al. IX Wieków Kielc 3, 25-516 Kielce e-mail: wojewoda@kielce.uw.gov.pl, tel. 41 3421115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ŚUW powołany jest Inspektor Ochrony Danych Osobowych.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Można się z nim skontaktować w formie pisemnej na adres: 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5049F0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Świętokrzyski Urząd Wojewódzki w Kielcach, al. IX Wieków Kielc 3, 25-516 Kielce, e-mail: </w:t>
            </w:r>
            <w:hyperlink r:id="rId5" w:history="1">
              <w:r w:rsidRPr="005049F0">
                <w:rPr>
                  <w:rStyle w:val="Hipercze"/>
                  <w:rFonts w:ascii="Helvetica" w:eastAsia="Calibri" w:hAnsi="Helvetica"/>
                  <w:sz w:val="20"/>
                  <w:szCs w:val="20"/>
                  <w:lang w:eastAsia="en-US"/>
                </w:rPr>
                <w:t>iod@kielce.uw.gov.pl</w:t>
              </w:r>
            </w:hyperlink>
            <w:r w:rsidRPr="005049F0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 , lub  telefonicznie: 041 3421870</w:t>
            </w:r>
            <w:r w:rsidRPr="005049F0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Wojewoda Świętokrzyski przetwarza Twoje dane w celu: 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</w:pPr>
            <w:r w:rsidRPr="005049F0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>przyjmowania powiadomień o zmianach dotyczących wyznaniowych osób pr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 xml:space="preserve">awnych i ich organów, </w:t>
            </w:r>
            <w:r w:rsidRPr="005049F0">
              <w:rPr>
                <w:rFonts w:ascii="Helvetica" w:hAnsi="Helvetica" w:cs="Helvetica"/>
                <w:b/>
                <w:color w:val="000000"/>
                <w:sz w:val="20"/>
                <w:szCs w:val="20"/>
                <w:u w:val="single"/>
              </w:rPr>
              <w:t xml:space="preserve"> wydawania zaświadczeń o osobowości prawnej kościołom i innym związkom wyznaniowym oraz prowadzenia ewidencji osób, które sprawują funkcje organów osób prawnych w kościołach i związkach wyznaniowych;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na podstawie: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5049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- art. 13 ust. 2 pkt. 2 ustawy z dnia 17 maja 1989 r. o stosunku Państwa do Kościoła Katolickiego w Rzeczypospolitej Polskiej, art. 10 ust. 1 i 2 ustawy z dnia 4 lipca 1991r. o stosunku Państwa do Polskiego Autokefalicznego Kościoła Prawosławnego, art. 8 ust. 3 ustawy z dnia 13 maja 1994r. o stosunku Państwa do Kościoła Ewangelicko– Augsburskiego w RP, art. 8 ust. 2 ustawy z dnia 30 czerwca 1995r. o stosunku Państwa do kościoła Ewangelicko – Metodystycznego w RP, art. 7 ust. 2 pkt 2 ustawy z dnia 30 czerwca 1995r. o stosunku Państwa do Kościoła Chrześcijan Baptystów w RP, art. 6 ust. 2 pkt 2 ustawy z dnia 30 czerwca 1995r. o stosunku Państwa do Kościoła Polskokatolickiego w RP, art. 6 ust. 2 i 3 ustawy z dnia 20 lutego 1997r. o stosunku Państwa do Kościoła Zielonoświątkowego w RP, 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Odbiorcami Twoich danych będą: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1077" w:right="442" w:hanging="357"/>
              <w:jc w:val="both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Ty sam jako Strona postępowania, jako Wnioskodawca, Twoi pełnomocnicy, inne Strony postępowania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1114" w:right="44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Uwaga: </w:t>
            </w:r>
            <w:r w:rsidRPr="005049F0">
              <w:rPr>
                <w:rFonts w:ascii="Helvetica" w:hAnsi="Helvetica" w:cs="Helvetica"/>
                <w:bCs/>
                <w:sz w:val="20"/>
                <w:szCs w:val="20"/>
              </w:rPr>
              <w:t>Organy publiczne, które mogą otrzymywać Twoje dane osobowe w ramach konkretnego postępowania zgodnie z prawem Unii lub prawem państwa członkowskiego, nie są uznawane za odbiorców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Okres przechowywania danych osobowych: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 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będą przechowywane przez okres niezbędny 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 realizacji wskazanego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w pkt.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3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celu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przetwarzania, w tym również obowiązku archiwizacyjnego wynikającego z Jednolitego Rzeczowego Wykazu Akt. </w:t>
            </w:r>
            <w:r w:rsidRPr="005049F0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W związku z przetwarzaniem przez Wojewodę Świętokrzyskiego Twoich danych osobowych przysługuje Ci: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5049F0">
              <w:rPr>
                <w:rFonts w:ascii="Helvetica" w:eastAsia="Calibri" w:hAnsi="Helvetica"/>
                <w:sz w:val="20"/>
                <w:szCs w:val="20"/>
                <w:lang w:eastAsia="en-US"/>
              </w:rPr>
              <w:t xml:space="preserve">prawo dostępu do swoich danych osobowych, </w:t>
            </w:r>
          </w:p>
          <w:p w:rsidR="002908F3" w:rsidRPr="005049F0" w:rsidRDefault="002908F3" w:rsidP="00175F9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077" w:right="440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</w:p>
          <w:p w:rsidR="002908F3" w:rsidRPr="005049F0" w:rsidRDefault="002908F3" w:rsidP="002908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sz w:val="20"/>
                <w:szCs w:val="20"/>
                <w:lang w:eastAsia="en-US"/>
              </w:rPr>
            </w:pPr>
            <w:r w:rsidRPr="005049F0">
              <w:rPr>
                <w:rFonts w:ascii="Helvetica" w:eastAsia="Calibri" w:hAnsi="Helvetica"/>
                <w:sz w:val="20"/>
                <w:szCs w:val="20"/>
                <w:lang w:eastAsia="en-US"/>
              </w:rPr>
              <w:t>prawo do sprostowania swoich danych osobowych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W przypadku uznania, iż przetwarzanie Twoich danych osobowych narusza przepisy Rozporządzenia Parlamentu Europejskiego i Rady</w:t>
            </w:r>
            <w:r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(UE)</w:t>
            </w:r>
            <w:r w:rsidRPr="005049F0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 xml:space="preserve"> z dnia 27 kwietnia 2016 r. nr 2016/679, przysługuje Ci prawo wniesienia skargi do</w:t>
            </w: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Prezesa Urzędu Ochrony Danych Osobowych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Podanie przez Ciebie danych osobowych jest: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" w:lineRule="atLeast"/>
              <w:ind w:left="1434" w:right="440" w:hanging="357"/>
              <w:contextualSpacing/>
              <w:jc w:val="both"/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</w:pPr>
            <w:r w:rsidRPr="005049F0">
              <w:rPr>
                <w:rFonts w:ascii="Helvetica" w:eastAsia="Calibri" w:hAnsi="Helvetica"/>
                <w:b/>
                <w:sz w:val="20"/>
                <w:szCs w:val="20"/>
                <w:lang w:eastAsia="en-US"/>
              </w:rPr>
              <w:t>wymogiem ustawowym, wynika z przepisów ustaw wymienionych w pkt 3</w:t>
            </w:r>
            <w:r w:rsidRPr="005049F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 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przekazywane do państwa trzeciego/organizacji międzynarodowej.</w:t>
            </w:r>
            <w:r w:rsidRPr="005049F0">
              <w:rPr>
                <w:rFonts w:ascii="Helvetica" w:hAnsi="Helvetica" w:cs="Helvetica"/>
                <w:b/>
                <w:bCs/>
                <w:color w:val="808080"/>
                <w:sz w:val="20"/>
                <w:szCs w:val="20"/>
              </w:rPr>
              <w:t>  </w:t>
            </w:r>
          </w:p>
          <w:p w:rsidR="002908F3" w:rsidRPr="005049F0" w:rsidRDefault="002908F3" w:rsidP="002908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5049F0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Zautomatyzowane podejmowanie decyzji, profilowanie: </w:t>
            </w:r>
          </w:p>
          <w:p w:rsidR="002908F3" w:rsidRPr="00D30ADA" w:rsidRDefault="002908F3" w:rsidP="00175F91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5049F0">
              <w:rPr>
                <w:rFonts w:ascii="Helvetica" w:hAnsi="Helvetica" w:cs="Helvetica"/>
                <w:color w:val="000000"/>
                <w:sz w:val="20"/>
                <w:szCs w:val="20"/>
              </w:rPr>
              <w:t>Twoje dane osobowe nie będą przetwarzane w sposób zautomatyzowany i nie będą profilowane.</w:t>
            </w:r>
          </w:p>
        </w:tc>
      </w:tr>
    </w:tbl>
    <w:p w:rsidR="004F3B5E" w:rsidRDefault="004F3B5E">
      <w:bookmarkStart w:id="0" w:name="_GoBack"/>
      <w:bookmarkEnd w:id="0"/>
    </w:p>
    <w:sectPr w:rsidR="004F3B5E" w:rsidSect="00D97701">
      <w:pgSz w:w="11906" w:h="16838" w:code="9"/>
      <w:pgMar w:top="426" w:right="720" w:bottom="709" w:left="720" w:header="709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5D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3BE08DF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F3"/>
    <w:rsid w:val="002908F3"/>
    <w:rsid w:val="004F3B5E"/>
    <w:rsid w:val="00A8027A"/>
    <w:rsid w:val="00D24E4E"/>
    <w:rsid w:val="00D97701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8541-1DB6-4317-A7CD-090E5164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0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Ksel, Ryszard</dc:creator>
  <cp:keywords/>
  <dc:description/>
  <cp:lastModifiedBy>Ksel, Ryszard</cp:lastModifiedBy>
  <cp:revision>1</cp:revision>
  <dcterms:created xsi:type="dcterms:W3CDTF">2018-05-25T08:58:00Z</dcterms:created>
  <dcterms:modified xsi:type="dcterms:W3CDTF">2018-05-25T08:59:00Z</dcterms:modified>
</cp:coreProperties>
</file>