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7D" w:rsidRPr="005E057D" w:rsidRDefault="005E057D" w:rsidP="00AC5F8D">
      <w:pPr>
        <w:spacing w:before="100" w:beforeAutospacing="1" w:after="100" w:afterAutospacing="1" w:line="336" w:lineRule="exact"/>
        <w:jc w:val="center"/>
        <w:rPr>
          <w:rFonts w:eastAsia="Times New Roman"/>
          <w:b/>
          <w:sz w:val="22"/>
          <w:szCs w:val="22"/>
          <w:lang w:eastAsia="pl-PL"/>
        </w:rPr>
      </w:pPr>
      <w:r w:rsidRPr="005E057D">
        <w:rPr>
          <w:rFonts w:eastAsia="Times New Roman"/>
          <w:b/>
          <w:sz w:val="22"/>
          <w:szCs w:val="22"/>
          <w:lang w:eastAsia="pl-PL"/>
        </w:rPr>
        <w:t>Ilość</w:t>
      </w:r>
      <w:r>
        <w:rPr>
          <w:rFonts w:eastAsia="Times New Roman"/>
          <w:b/>
          <w:sz w:val="22"/>
          <w:szCs w:val="22"/>
          <w:lang w:eastAsia="pl-PL"/>
        </w:rPr>
        <w:t xml:space="preserve"> projektów </w:t>
      </w:r>
      <w:r w:rsidRPr="005E057D">
        <w:rPr>
          <w:rFonts w:eastAsia="Times New Roman"/>
          <w:b/>
          <w:sz w:val="22"/>
          <w:szCs w:val="22"/>
          <w:lang w:eastAsia="pl-PL"/>
        </w:rPr>
        <w:t xml:space="preserve"> i zasady przekazywania </w:t>
      </w:r>
      <w:r>
        <w:rPr>
          <w:rFonts w:eastAsia="Times New Roman"/>
          <w:b/>
          <w:sz w:val="22"/>
          <w:szCs w:val="22"/>
          <w:lang w:eastAsia="pl-PL"/>
        </w:rPr>
        <w:t>ich</w:t>
      </w:r>
      <w:r w:rsidRPr="005E057D">
        <w:rPr>
          <w:rFonts w:eastAsia="Times New Roman"/>
          <w:b/>
          <w:sz w:val="22"/>
          <w:szCs w:val="22"/>
          <w:lang w:eastAsia="pl-PL"/>
        </w:rPr>
        <w:t xml:space="preserve"> do MSWiA</w:t>
      </w:r>
    </w:p>
    <w:p w:rsidR="005E057D" w:rsidRP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5E057D">
        <w:rPr>
          <w:rFonts w:eastAsia="Times New Roman"/>
          <w:sz w:val="22"/>
          <w:szCs w:val="22"/>
          <w:lang w:eastAsia="pl-PL"/>
        </w:rPr>
        <w:t xml:space="preserve">W wyniku wstępnego postępowania kwalifikacyjnego w Świętokrzyskim Urzędzie Wojewódzkim </w:t>
      </w:r>
      <w:r>
        <w:rPr>
          <w:rFonts w:eastAsia="Times New Roman"/>
          <w:sz w:val="22"/>
          <w:szCs w:val="22"/>
          <w:lang w:eastAsia="pl-PL"/>
        </w:rPr>
        <w:br/>
      </w:r>
      <w:r w:rsidRPr="005E057D">
        <w:rPr>
          <w:rFonts w:eastAsia="Times New Roman"/>
          <w:sz w:val="22"/>
          <w:szCs w:val="22"/>
          <w:lang w:eastAsia="pl-PL"/>
        </w:rPr>
        <w:t xml:space="preserve">w Kielcach spośród nadesłanych projektów zostanie wybranych </w:t>
      </w:r>
      <w:r w:rsidR="003542CD">
        <w:rPr>
          <w:rFonts w:eastAsia="Times New Roman"/>
          <w:sz w:val="22"/>
          <w:szCs w:val="22"/>
          <w:lang w:eastAsia="pl-PL"/>
        </w:rPr>
        <w:t>26</w:t>
      </w:r>
      <w:r w:rsidRPr="005E057D">
        <w:rPr>
          <w:rFonts w:eastAsia="Times New Roman"/>
          <w:sz w:val="22"/>
          <w:szCs w:val="22"/>
          <w:lang w:eastAsia="pl-PL"/>
        </w:rPr>
        <w:t xml:space="preserve"> najwyżej ocenionych, które zostaną zarekomendowane Ministrowi Spraw Wewnętrznych i Administracji do drugiego etapu postępowania kwalifikacyjnego. </w:t>
      </w:r>
    </w:p>
    <w:p w:rsid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Podział na poszczególne cele szczegółowe wygląda następująco: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b/>
          <w:sz w:val="22"/>
          <w:szCs w:val="22"/>
          <w:lang w:eastAsia="pl-PL"/>
        </w:rPr>
        <w:t>I. Cel szczegółowy nr 1. Bezpieczeństwo w miejscach publicznych ze szczególnym uwzględnieniem tworzenia lokalnych systemów bezpieczeństwa</w:t>
      </w:r>
      <w:r w:rsidRPr="003542CD">
        <w:rPr>
          <w:rFonts w:eastAsia="Times New Roman"/>
          <w:sz w:val="22"/>
          <w:szCs w:val="22"/>
          <w:lang w:eastAsia="pl-PL"/>
        </w:rPr>
        <w:t xml:space="preserve">  – łączna kwota dofinansowania - 1.000.000 zł.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– maks. 6  projektów z każdego województwa w tym: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3 projekty na cel szczegółowy główny nr 1 - łączna kwota dofinansowania - 700 000 zł/ maks. kwota na 1 projekt 100 000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1 projekt na cel priorytetowy 1a- Bezpieczeństwo rowerzystów - łączna kwota dofinansowania 150 000 zł/ maks. kwota na 1 projekt 50 000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mikroprojekty – łączna kwota dofinansowania 150 000 zł/ maks. kwota na 1 projekt 25 000 zł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b/>
          <w:sz w:val="22"/>
          <w:szCs w:val="22"/>
          <w:lang w:eastAsia="pl-PL"/>
        </w:rPr>
        <w:t>II. Cel szczegółowy nr 2. Bezpieczne przejścia dla pieszych</w:t>
      </w:r>
      <w:r w:rsidRPr="003542CD">
        <w:rPr>
          <w:rFonts w:eastAsia="Times New Roman"/>
          <w:sz w:val="22"/>
          <w:szCs w:val="22"/>
          <w:lang w:eastAsia="pl-PL"/>
        </w:rPr>
        <w:t xml:space="preserve">  – łączna kwota dofinansowania – 3 000 000 zł.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– maks. 9  projektów z każdego województwa w tym: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5 projektów na cel szczegółowy główny nr 2  - łączna kwota dofinansowania – 2,500 000 zł/ maks. kwota na 1 projekt 100 000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projekty na cel szczegółowy priorytetowy nr 2 a – Bezpieczeństwo pieszych w ruchu drogowym- łączna kwota dofinansowania - 350 000 zł/ maks. kwota na 1 projekt 50 000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mikroprojekty - 150 000 zł/ maks. kwota na 1 projekt 25 000 zł.</w:t>
      </w:r>
    </w:p>
    <w:p w:rsid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b/>
          <w:sz w:val="22"/>
          <w:szCs w:val="22"/>
          <w:lang w:eastAsia="pl-PL"/>
        </w:rPr>
        <w:lastRenderedPageBreak/>
        <w:t>III. Cel szczegółowy nr 3. Przeciwdziałanie zjawiskom patologii oraz ochrona dzieci i młodzieży</w:t>
      </w:r>
      <w:r w:rsidRPr="003542CD">
        <w:rPr>
          <w:rFonts w:eastAsia="Times New Roman"/>
          <w:sz w:val="22"/>
          <w:szCs w:val="22"/>
          <w:lang w:eastAsia="pl-PL"/>
        </w:rPr>
        <w:t xml:space="preserve"> – łączna kwota dofinansowania – 1 000 000 zł.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– maks. 5  projekty z każdego województwa w tym: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projekty na cel szczegółowy główny nr 3 - łączna kwota dofinansowania – 700 000 zł/ maks. kwota na 1 projekt 100 000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1 projekt na cel dodatkowy 3a – przeciwdziałanie niebezpiecznym zachowaniom podczas imprez sportowych o charakterze lokalnym - 150 000 zł/ maks. kwota na 1 projekt 50 000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mikroprojekty - 150 000 zł/ maks. kwota na 1 projekt 25 000 zł.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b/>
          <w:sz w:val="22"/>
          <w:szCs w:val="22"/>
          <w:lang w:eastAsia="pl-PL"/>
        </w:rPr>
        <w:t>IV. Cel szczegółowy nr 4. Edukacja dla bezpieczeństwa</w:t>
      </w:r>
      <w:r w:rsidRPr="003542CD">
        <w:rPr>
          <w:rFonts w:eastAsia="Times New Roman"/>
          <w:sz w:val="22"/>
          <w:szCs w:val="22"/>
          <w:lang w:eastAsia="pl-PL"/>
        </w:rPr>
        <w:t xml:space="preserve"> – 1 000 000 zł.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Propozycja – maks. 6  projektów z każdego województwa w tym: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projekty na cel szczegółowy główny nr 4 - łączna kwota dofinansowania - 600 000 zł/ maks. kwota na 1 projekt 100 000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1 projekt na cel dodatkowy 4a – wsparcie działań w zakresie edukacji osób starszych – seniorów - 100 000 zł/ maks. kwota na 1 projekt 50 000 zł,</w: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2 projekty na cel priorytetowy 4b – Przeciwdziałanie agresji, mowie nienawiści i przestępstwom z nienawiści (totalitaryzm, rasizm, religia, narodowość) –200 000 zł/ maks. kwota na 1 projekt 50 000 zł,</w:t>
      </w:r>
    </w:p>
    <w:p w:rsid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>1 mikroprojekt - 100 000 zł/ maks. kwota na 1 projekt 25 000 zł,</w:t>
      </w:r>
    </w:p>
    <w:p w:rsid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5079</wp:posOffset>
                </wp:positionH>
                <wp:positionV relativeFrom="paragraph">
                  <wp:posOffset>78741</wp:posOffset>
                </wp:positionV>
                <wp:extent cx="57435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2B16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2pt" to="452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 xml:space="preserve">    100.000 zł – maksymalne dofinansowanie dla projektów głównych,</w:t>
      </w:r>
      <w:bookmarkStart w:id="0" w:name="_GoBack"/>
      <w:bookmarkEnd w:id="0"/>
    </w:p>
    <w:p w:rsidR="003542CD" w:rsidRP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 xml:space="preserve">    50.000 zł  – maksymalne  dofinansowanie dla projektów priorytetowych,</w:t>
      </w:r>
    </w:p>
    <w:p w:rsidR="003542CD" w:rsidRDefault="003542CD" w:rsidP="003542C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3542CD">
        <w:rPr>
          <w:rFonts w:eastAsia="Times New Roman"/>
          <w:sz w:val="22"/>
          <w:szCs w:val="22"/>
          <w:lang w:eastAsia="pl-PL"/>
        </w:rPr>
        <w:t xml:space="preserve">    25.000 zł   – maksymalne dofinansowanie dla 1 projektu mikro (mikroprojekt projekt lokalny o zasięgu „mikro”, tj. dla społeczności do 10.000 mieszkańców).</w:t>
      </w:r>
    </w:p>
    <w:p w:rsidR="00387834" w:rsidRDefault="00387834"/>
    <w:sectPr w:rsidR="0038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3542CD"/>
    <w:rsid w:val="00387834"/>
    <w:rsid w:val="005E057D"/>
    <w:rsid w:val="00A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8D9C"/>
  <w15:chartTrackingRefBased/>
  <w15:docId w15:val="{3BE530D1-D024-47C5-BB6E-6D05655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57D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F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Ewa</dc:creator>
  <cp:keywords/>
  <dc:description/>
  <cp:lastModifiedBy>Mazurek, Ewa</cp:lastModifiedBy>
  <cp:revision>2</cp:revision>
  <cp:lastPrinted>2017-01-12T08:37:00Z</cp:lastPrinted>
  <dcterms:created xsi:type="dcterms:W3CDTF">2018-04-24T07:54:00Z</dcterms:created>
  <dcterms:modified xsi:type="dcterms:W3CDTF">2018-04-24T07:54:00Z</dcterms:modified>
</cp:coreProperties>
</file>