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B2" w:rsidRDefault="00D074B2" w:rsidP="00D074B2">
      <w:pPr>
        <w:jc w:val="right"/>
        <w:rPr>
          <w:rFonts w:ascii="Garamond" w:hAnsi="Garamond"/>
          <w:i/>
        </w:rPr>
      </w:pPr>
      <w:bookmarkStart w:id="0" w:name="_GoBack"/>
      <w:bookmarkEnd w:id="0"/>
      <w:r w:rsidRPr="00D074B2">
        <w:rPr>
          <w:rFonts w:ascii="Garamond" w:hAnsi="Garamond"/>
          <w:i/>
        </w:rPr>
        <w:t xml:space="preserve">Warszawa, 13 listopada 2020 roku </w:t>
      </w:r>
    </w:p>
    <w:p w:rsidR="004B2946" w:rsidRPr="006B3A67" w:rsidRDefault="00D074B2" w:rsidP="00D074B2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br/>
      </w:r>
      <w:r w:rsidR="004B2946" w:rsidRPr="006B3A67">
        <w:rPr>
          <w:rFonts w:ascii="Garamond" w:hAnsi="Garamond"/>
          <w:b/>
          <w:sz w:val="32"/>
        </w:rPr>
        <w:t xml:space="preserve">Rządowe wsparcie dla nauczycieli na zakup sprzętu </w:t>
      </w:r>
      <w:r w:rsidR="004B2946" w:rsidRPr="006B3A67">
        <w:rPr>
          <w:rFonts w:ascii="Garamond" w:hAnsi="Garamond"/>
          <w:b/>
          <w:sz w:val="32"/>
        </w:rPr>
        <w:br/>
        <w:t xml:space="preserve">– dziękujemy za nadesłane </w:t>
      </w:r>
      <w:r w:rsidR="006B3A67">
        <w:rPr>
          <w:rFonts w:ascii="Garamond" w:hAnsi="Garamond"/>
          <w:b/>
          <w:sz w:val="32"/>
        </w:rPr>
        <w:t>opinie</w:t>
      </w:r>
    </w:p>
    <w:p w:rsidR="00024B6B" w:rsidRPr="006B3A67" w:rsidRDefault="00024B6B" w:rsidP="004B2946">
      <w:pPr>
        <w:jc w:val="center"/>
        <w:rPr>
          <w:rFonts w:ascii="Garamond" w:hAnsi="Garamond"/>
          <w:b/>
          <w:sz w:val="32"/>
        </w:rPr>
      </w:pPr>
    </w:p>
    <w:p w:rsidR="00811075" w:rsidRPr="00D074B2" w:rsidRDefault="00D074B2" w:rsidP="00611DC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Otrzymaliśmy p</w:t>
      </w:r>
      <w:r w:rsidR="0095493D" w:rsidRPr="00D074B2">
        <w:rPr>
          <w:rFonts w:ascii="Garamond" w:hAnsi="Garamond"/>
          <w:b/>
        </w:rPr>
        <w:t xml:space="preserve">onad 1500 opinii od nauczycieli, dyrektorów szkół i samorządowców w ramach </w:t>
      </w:r>
      <w:r>
        <w:rPr>
          <w:rFonts w:ascii="Garamond" w:hAnsi="Garamond"/>
          <w:b/>
        </w:rPr>
        <w:t>konsultacji dotyczących</w:t>
      </w:r>
      <w:r w:rsidR="009700BD" w:rsidRPr="00D074B2">
        <w:rPr>
          <w:rFonts w:ascii="Garamond" w:hAnsi="Garamond"/>
          <w:b/>
        </w:rPr>
        <w:t xml:space="preserve"> </w:t>
      </w:r>
      <w:r w:rsidR="0095493D" w:rsidRPr="00D074B2">
        <w:rPr>
          <w:rFonts w:ascii="Garamond" w:hAnsi="Garamond"/>
          <w:b/>
        </w:rPr>
        <w:t xml:space="preserve">projektu rozporządzenia </w:t>
      </w:r>
      <w:r>
        <w:rPr>
          <w:rFonts w:ascii="Garamond" w:hAnsi="Garamond"/>
          <w:b/>
        </w:rPr>
        <w:t xml:space="preserve">w sprawie </w:t>
      </w:r>
      <w:r w:rsidR="0095493D" w:rsidRPr="00D074B2">
        <w:rPr>
          <w:rFonts w:ascii="Garamond" w:hAnsi="Garamond"/>
          <w:b/>
        </w:rPr>
        <w:t xml:space="preserve">rządowego wsparcia </w:t>
      </w:r>
      <w:r w:rsidR="00C5782A">
        <w:rPr>
          <w:rFonts w:ascii="Garamond" w:hAnsi="Garamond"/>
          <w:b/>
        </w:rPr>
        <w:t>500 zł</w:t>
      </w:r>
      <w:r w:rsidR="00D72206" w:rsidRPr="00D074B2">
        <w:rPr>
          <w:rFonts w:ascii="Garamond" w:hAnsi="Garamond"/>
          <w:b/>
        </w:rPr>
        <w:t xml:space="preserve"> </w:t>
      </w:r>
      <w:r w:rsidR="0095493D" w:rsidRPr="00D074B2">
        <w:rPr>
          <w:rFonts w:ascii="Garamond" w:hAnsi="Garamond"/>
          <w:b/>
        </w:rPr>
        <w:t>dla nauczycieli na zakup sprzętu lub oprogramowania przydatnych w prowadzeniu nauki zdalnej.</w:t>
      </w:r>
    </w:p>
    <w:p w:rsidR="0095493D" w:rsidRDefault="0095493D" w:rsidP="00611DC2">
      <w:pPr>
        <w:jc w:val="both"/>
        <w:rPr>
          <w:rFonts w:ascii="Garamond" w:hAnsi="Garamond"/>
        </w:rPr>
      </w:pPr>
    </w:p>
    <w:p w:rsidR="00D074B2" w:rsidRDefault="0095493D" w:rsidP="00D074B2">
      <w:pPr>
        <w:jc w:val="both"/>
        <w:rPr>
          <w:rFonts w:ascii="Garamond" w:hAnsi="Garamond"/>
        </w:rPr>
      </w:pPr>
      <w:r w:rsidRPr="0095493D">
        <w:rPr>
          <w:rFonts w:ascii="Garamond" w:hAnsi="Garamond"/>
        </w:rPr>
        <w:t xml:space="preserve">Spośród </w:t>
      </w:r>
      <w:r w:rsidR="001B49A0">
        <w:rPr>
          <w:rFonts w:ascii="Garamond" w:hAnsi="Garamond"/>
        </w:rPr>
        <w:t xml:space="preserve">nadesłanych </w:t>
      </w:r>
      <w:r w:rsidR="00D074B2">
        <w:rPr>
          <w:rFonts w:ascii="Garamond" w:hAnsi="Garamond"/>
        </w:rPr>
        <w:t>do nas</w:t>
      </w:r>
      <w:r w:rsidR="001B49A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opinii </w:t>
      </w:r>
      <w:r w:rsidRPr="0095493D">
        <w:rPr>
          <w:rFonts w:ascii="Garamond" w:hAnsi="Garamond"/>
        </w:rPr>
        <w:t xml:space="preserve">pojawiły się </w:t>
      </w:r>
      <w:r>
        <w:rPr>
          <w:rFonts w:ascii="Garamond" w:hAnsi="Garamond"/>
        </w:rPr>
        <w:t>konkretne propozycje</w:t>
      </w:r>
      <w:r w:rsidRPr="0095493D">
        <w:rPr>
          <w:rFonts w:ascii="Garamond" w:hAnsi="Garamond"/>
        </w:rPr>
        <w:t xml:space="preserve"> poszerzenia katalogu s</w:t>
      </w:r>
      <w:r>
        <w:rPr>
          <w:rFonts w:ascii="Garamond" w:hAnsi="Garamond"/>
        </w:rPr>
        <w:t>przętu, któ</w:t>
      </w:r>
      <w:r w:rsidR="009700BD">
        <w:rPr>
          <w:rFonts w:ascii="Garamond" w:hAnsi="Garamond"/>
        </w:rPr>
        <w:t xml:space="preserve">ry dodatkowo miałby podlegać refundacji. Wiele głosów od nauczycieli dotyczyło możliwości wspólnego rozliczenia kosztów zakupów dokonanych przez nauczycielskie małżeństwa. </w:t>
      </w:r>
    </w:p>
    <w:p w:rsidR="00D074B2" w:rsidRDefault="00D074B2" w:rsidP="00D074B2">
      <w:pPr>
        <w:jc w:val="both"/>
        <w:rPr>
          <w:rFonts w:ascii="Garamond" w:hAnsi="Garamond"/>
        </w:rPr>
      </w:pPr>
    </w:p>
    <w:p w:rsidR="00D074B2" w:rsidRDefault="0095493D" w:rsidP="00D074B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Ze strony przedstawicieli samorządów otrzymaliśmy </w:t>
      </w:r>
      <w:r w:rsidR="00494BDB">
        <w:rPr>
          <w:rFonts w:ascii="Garamond" w:hAnsi="Garamond"/>
        </w:rPr>
        <w:t>z kolei</w:t>
      </w:r>
      <w:r w:rsidR="004B294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uwagi, aby </w:t>
      </w:r>
      <w:r w:rsidR="0095349D">
        <w:rPr>
          <w:rFonts w:ascii="Garamond" w:hAnsi="Garamond"/>
        </w:rPr>
        <w:t>uprościć</w:t>
      </w:r>
      <w:r w:rsidR="0095349D" w:rsidRPr="0095493D">
        <w:rPr>
          <w:rFonts w:ascii="Garamond" w:hAnsi="Garamond"/>
        </w:rPr>
        <w:t xml:space="preserve"> </w:t>
      </w:r>
      <w:r w:rsidR="001B49A0">
        <w:rPr>
          <w:rFonts w:ascii="Garamond" w:hAnsi="Garamond"/>
        </w:rPr>
        <w:t>sposób</w:t>
      </w:r>
      <w:r w:rsidR="0095349D" w:rsidRPr="0095493D">
        <w:rPr>
          <w:rFonts w:ascii="Garamond" w:hAnsi="Garamond"/>
        </w:rPr>
        <w:t xml:space="preserve"> przekazywania środków pomiędzy </w:t>
      </w:r>
      <w:r w:rsidR="001B49A0">
        <w:rPr>
          <w:rFonts w:ascii="Garamond" w:hAnsi="Garamond"/>
        </w:rPr>
        <w:t xml:space="preserve">samorządami </w:t>
      </w:r>
      <w:r w:rsidR="0095349D" w:rsidRPr="0095493D">
        <w:rPr>
          <w:rFonts w:ascii="Garamond" w:hAnsi="Garamond"/>
        </w:rPr>
        <w:t>a niepublicznymi placówkami.</w:t>
      </w:r>
      <w:r w:rsidR="00D074B2">
        <w:rPr>
          <w:rFonts w:ascii="Garamond" w:hAnsi="Garamond"/>
        </w:rPr>
        <w:t xml:space="preserve"> </w:t>
      </w:r>
    </w:p>
    <w:p w:rsidR="00D074B2" w:rsidRDefault="00D074B2" w:rsidP="00D074B2">
      <w:pPr>
        <w:jc w:val="both"/>
        <w:rPr>
          <w:rFonts w:ascii="Garamond" w:hAnsi="Garamond"/>
        </w:rPr>
      </w:pPr>
    </w:p>
    <w:p w:rsidR="00D074B2" w:rsidRPr="003C1CA8" w:rsidRDefault="00D074B2" w:rsidP="00D074B2">
      <w:pPr>
        <w:jc w:val="both"/>
        <w:rPr>
          <w:rFonts w:ascii="Garamond" w:hAnsi="Garamond"/>
        </w:rPr>
      </w:pPr>
      <w:r w:rsidRPr="003C1CA8">
        <w:rPr>
          <w:rFonts w:ascii="Garamond" w:hAnsi="Garamond"/>
        </w:rPr>
        <w:t xml:space="preserve">Uwagi do projektów rozporządzeń otrzymaliśmy również ze strony przedstawicieli związków zawodowych m.in. </w:t>
      </w:r>
      <w:r w:rsidR="003C1CA8">
        <w:rPr>
          <w:rFonts w:ascii="Garamond" w:hAnsi="Garamond"/>
          <w:shd w:val="clear" w:color="auto" w:fill="FFFFFF"/>
        </w:rPr>
        <w:t>Wolnego Związku Zawodowego „</w:t>
      </w:r>
      <w:r w:rsidR="003C1CA8" w:rsidRPr="003C1CA8">
        <w:rPr>
          <w:rFonts w:ascii="Garamond" w:hAnsi="Garamond"/>
          <w:shd w:val="clear" w:color="auto" w:fill="FFFFFF"/>
        </w:rPr>
        <w:t>Forum-Oświata</w:t>
      </w:r>
      <w:r w:rsidR="003C1CA8">
        <w:rPr>
          <w:rFonts w:ascii="Garamond" w:hAnsi="Garamond"/>
          <w:shd w:val="clear" w:color="auto" w:fill="FFFFFF"/>
        </w:rPr>
        <w:t>”</w:t>
      </w:r>
      <w:r w:rsidR="003C1CA8" w:rsidRPr="003C1CA8">
        <w:rPr>
          <w:rFonts w:ascii="Garamond" w:hAnsi="Garamond"/>
          <w:shd w:val="clear" w:color="auto" w:fill="FFFFFF"/>
        </w:rPr>
        <w:t xml:space="preserve"> oraz </w:t>
      </w:r>
      <w:r w:rsidRPr="003C1CA8">
        <w:rPr>
          <w:rFonts w:ascii="Garamond" w:hAnsi="Garamond"/>
        </w:rPr>
        <w:t xml:space="preserve">Związku Nauczycielstwa Polskiego. </w:t>
      </w:r>
    </w:p>
    <w:p w:rsidR="0095493D" w:rsidRDefault="0095493D" w:rsidP="00611DC2">
      <w:pPr>
        <w:jc w:val="both"/>
        <w:rPr>
          <w:rFonts w:ascii="Garamond" w:hAnsi="Garamond"/>
        </w:rPr>
      </w:pPr>
    </w:p>
    <w:p w:rsidR="0095493D" w:rsidRDefault="0095493D" w:rsidP="00611D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Dziękujemy za wszystkie nadesłane uwagi i sugestię. Są one teraz wnikliwie analizowane. </w:t>
      </w:r>
    </w:p>
    <w:p w:rsidR="00494BDB" w:rsidRDefault="00494BDB" w:rsidP="0095493D">
      <w:pPr>
        <w:jc w:val="both"/>
        <w:rPr>
          <w:rFonts w:ascii="Garamond" w:hAnsi="Garamond"/>
        </w:rPr>
      </w:pPr>
    </w:p>
    <w:p w:rsidR="00795254" w:rsidRPr="0095493D" w:rsidRDefault="001B49A0" w:rsidP="0095493D">
      <w:pPr>
        <w:jc w:val="both"/>
        <w:rPr>
          <w:rFonts w:ascii="Garamond" w:hAnsi="Garamond"/>
        </w:rPr>
      </w:pPr>
      <w:r>
        <w:rPr>
          <w:rFonts w:ascii="Garamond" w:hAnsi="Garamond"/>
        </w:rPr>
        <w:t>Projekty rozporządzeń będ</w:t>
      </w:r>
      <w:r w:rsidR="00D074B2">
        <w:rPr>
          <w:rFonts w:ascii="Garamond" w:hAnsi="Garamond"/>
        </w:rPr>
        <w:t>ą</w:t>
      </w:r>
      <w:r>
        <w:rPr>
          <w:rFonts w:ascii="Garamond" w:hAnsi="Garamond"/>
        </w:rPr>
        <w:t xml:space="preserve"> wkrótce omawiane na posiedzeniu Zespołu ds.</w:t>
      </w:r>
      <w:r w:rsidRPr="001B49A0">
        <w:rPr>
          <w:rFonts w:ascii="Garamond" w:hAnsi="Garamond"/>
        </w:rPr>
        <w:t xml:space="preserve"> Edukacji, Kultury i Sportu</w:t>
      </w:r>
      <w:r>
        <w:rPr>
          <w:rFonts w:ascii="Garamond" w:hAnsi="Garamond"/>
        </w:rPr>
        <w:t xml:space="preserve"> </w:t>
      </w:r>
      <w:r w:rsidRPr="001B49A0">
        <w:rPr>
          <w:rFonts w:ascii="Garamond" w:hAnsi="Garamond"/>
        </w:rPr>
        <w:t>Komisji Wspólnej Rządu i Samorządu Terytorialnego</w:t>
      </w:r>
      <w:r>
        <w:rPr>
          <w:rFonts w:ascii="Garamond" w:hAnsi="Garamond"/>
        </w:rPr>
        <w:t xml:space="preserve">. </w:t>
      </w:r>
    </w:p>
    <w:p w:rsidR="0095493D" w:rsidRPr="0095493D" w:rsidRDefault="0095493D" w:rsidP="0095493D">
      <w:pPr>
        <w:jc w:val="both"/>
        <w:rPr>
          <w:rFonts w:ascii="Garamond" w:hAnsi="Garamond"/>
        </w:rPr>
      </w:pPr>
    </w:p>
    <w:p w:rsidR="0095493D" w:rsidRDefault="001B49A0" w:rsidP="0095493D">
      <w:pPr>
        <w:jc w:val="both"/>
        <w:rPr>
          <w:rFonts w:ascii="Garamond" w:hAnsi="Garamond"/>
        </w:rPr>
      </w:pPr>
      <w:r>
        <w:rPr>
          <w:rFonts w:ascii="Garamond" w:hAnsi="Garamond"/>
        </w:rPr>
        <w:t>Przewidujemy, że w p</w:t>
      </w:r>
      <w:r w:rsidR="001310C0">
        <w:rPr>
          <w:rFonts w:ascii="Garamond" w:hAnsi="Garamond"/>
        </w:rPr>
        <w:t>rzyszłym tygodniu rozporządzenia zostaną</w:t>
      </w:r>
      <w:r>
        <w:rPr>
          <w:rFonts w:ascii="Garamond" w:hAnsi="Garamond"/>
        </w:rPr>
        <w:t xml:space="preserve"> podpisane</w:t>
      </w:r>
      <w:r w:rsidR="004B2946">
        <w:rPr>
          <w:rFonts w:ascii="Garamond" w:hAnsi="Garamond"/>
        </w:rPr>
        <w:t xml:space="preserve"> przez Ministra Edukacji i Nauki</w:t>
      </w:r>
      <w:r>
        <w:rPr>
          <w:rFonts w:ascii="Garamond" w:hAnsi="Garamond"/>
        </w:rPr>
        <w:t xml:space="preserve">, a jeszcze w listopadzie rządowe wsparcie </w:t>
      </w:r>
      <w:r w:rsidR="00D074B2">
        <w:rPr>
          <w:rFonts w:ascii="Garamond" w:hAnsi="Garamond"/>
        </w:rPr>
        <w:t xml:space="preserve">przekażemy samorządom. </w:t>
      </w:r>
      <w:r>
        <w:rPr>
          <w:rFonts w:ascii="Garamond" w:hAnsi="Garamond"/>
        </w:rPr>
        <w:t xml:space="preserve"> </w:t>
      </w:r>
    </w:p>
    <w:p w:rsidR="00D074B2" w:rsidRDefault="00D074B2" w:rsidP="0095493D">
      <w:pPr>
        <w:jc w:val="both"/>
        <w:rPr>
          <w:rFonts w:ascii="Garamond" w:hAnsi="Garamond"/>
        </w:rPr>
      </w:pPr>
    </w:p>
    <w:p w:rsidR="00D074B2" w:rsidRDefault="00D074B2" w:rsidP="0095493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Departament Informacji i Promocji </w:t>
      </w:r>
    </w:p>
    <w:p w:rsidR="00D074B2" w:rsidRDefault="00D074B2" w:rsidP="0095493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Ministerstwo Edukacji Narodowej </w:t>
      </w:r>
    </w:p>
    <w:sectPr w:rsidR="00D074B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C8" w:rsidRDefault="00BC35C8">
      <w:r>
        <w:separator/>
      </w:r>
    </w:p>
  </w:endnote>
  <w:endnote w:type="continuationSeparator" w:id="0">
    <w:p w:rsidR="00BC35C8" w:rsidRDefault="00BC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6B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C8" w:rsidRDefault="00BC35C8">
      <w:r>
        <w:separator/>
      </w:r>
    </w:p>
  </w:footnote>
  <w:footnote w:type="continuationSeparator" w:id="0">
    <w:p w:rsidR="00BC35C8" w:rsidRDefault="00BC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4B6B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06DF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10C0"/>
    <w:rsid w:val="00134330"/>
    <w:rsid w:val="001375CC"/>
    <w:rsid w:val="00160A94"/>
    <w:rsid w:val="0018072D"/>
    <w:rsid w:val="00195E90"/>
    <w:rsid w:val="0019630C"/>
    <w:rsid w:val="00196314"/>
    <w:rsid w:val="001A0074"/>
    <w:rsid w:val="001B49A0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2AF2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1CA8"/>
    <w:rsid w:val="003C21E5"/>
    <w:rsid w:val="003C4B28"/>
    <w:rsid w:val="003C6AB9"/>
    <w:rsid w:val="003C718C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94BDB"/>
    <w:rsid w:val="004B2946"/>
    <w:rsid w:val="004D7485"/>
    <w:rsid w:val="004E40D6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0A90"/>
    <w:rsid w:val="006110FE"/>
    <w:rsid w:val="00611DC2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A67"/>
    <w:rsid w:val="006B3E51"/>
    <w:rsid w:val="006B6C12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34335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5254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5349D"/>
    <w:rsid w:val="0095493D"/>
    <w:rsid w:val="009700BD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5A6C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35C8"/>
    <w:rsid w:val="00BC6ABF"/>
    <w:rsid w:val="00BD2FDC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5782A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074B2"/>
    <w:rsid w:val="00D10751"/>
    <w:rsid w:val="00D27ED4"/>
    <w:rsid w:val="00D33AE8"/>
    <w:rsid w:val="00D44340"/>
    <w:rsid w:val="00D45B49"/>
    <w:rsid w:val="00D57C03"/>
    <w:rsid w:val="00D664FC"/>
    <w:rsid w:val="00D72206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D1CA9"/>
    <w:rsid w:val="00EE20C1"/>
    <w:rsid w:val="00EF117F"/>
    <w:rsid w:val="00EF2402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359E-0E13-47DD-BF41-0CF8AE13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Chodakowska, Marzena</cp:lastModifiedBy>
  <cp:revision>2</cp:revision>
  <cp:lastPrinted>2020-11-03T13:24:00Z</cp:lastPrinted>
  <dcterms:created xsi:type="dcterms:W3CDTF">2020-11-16T07:13:00Z</dcterms:created>
  <dcterms:modified xsi:type="dcterms:W3CDTF">2020-11-16T07:13:00Z</dcterms:modified>
</cp:coreProperties>
</file>